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8B025" w14:textId="31AC084C" w:rsidR="00FD2076" w:rsidRPr="006D60E9" w:rsidRDefault="00FD2076" w:rsidP="00FD207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t xml:space="preserve">         </w:t>
      </w:r>
      <w:r w:rsidR="00A95226" w:rsidRPr="00A95226">
        <w:rPr>
          <w:rFonts w:ascii="Arial" w:hAnsi="Arial" w:cs="Arial"/>
          <w:b/>
          <w:noProof/>
          <w:sz w:val="24"/>
        </w:rPr>
        <w:t>R4-2310068</w:t>
      </w:r>
    </w:p>
    <w:p w14:paraId="02AA55E2" w14:textId="77777777" w:rsidR="00FD2076" w:rsidRDefault="00FD2076" w:rsidP="00FD2076">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FD2076" w:rsidRDefault="00EE5311">
      <w:pPr>
        <w:rPr>
          <w:rFonts w:ascii="Times New Roman" w:hAnsi="Times New Roman" w:cs="Times New Roman"/>
          <w:sz w:val="21"/>
          <w:szCs w:val="21"/>
          <w:lang w:val="en-US"/>
        </w:rPr>
      </w:pPr>
    </w:p>
    <w:p w14:paraId="6250D870" w14:textId="1C83DC4F"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B94E5B" w:rsidRPr="00B94E5B">
        <w:rPr>
          <w:rFonts w:ascii="Times New Roman" w:hAnsi="Times New Roman" w:cs="Times New Roman"/>
          <w:b/>
          <w:bCs/>
          <w:sz w:val="21"/>
          <w:szCs w:val="21"/>
        </w:rPr>
        <w:t xml:space="preserve">LS on MTTD for multi-DCI </w:t>
      </w:r>
      <w:proofErr w:type="spellStart"/>
      <w:r w:rsidR="00B94E5B" w:rsidRPr="00B94E5B">
        <w:rPr>
          <w:rFonts w:ascii="Times New Roman" w:hAnsi="Times New Roman" w:cs="Times New Roman"/>
          <w:b/>
          <w:bCs/>
          <w:sz w:val="21"/>
          <w:szCs w:val="21"/>
        </w:rPr>
        <w:t>mult</w:t>
      </w:r>
      <w:proofErr w:type="spellEnd"/>
      <w:r w:rsidR="00B94E5B" w:rsidRPr="00B94E5B">
        <w:rPr>
          <w:rFonts w:ascii="Times New Roman" w:hAnsi="Times New Roman" w:cs="Times New Roman"/>
          <w:b/>
          <w:bCs/>
          <w:sz w:val="21"/>
          <w:szCs w:val="21"/>
        </w:rPr>
        <w:t>-TRP with two TAs</w:t>
      </w:r>
    </w:p>
    <w:p w14:paraId="528C34C0" w14:textId="306CDAD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2E475C" w:rsidRPr="002E475C">
        <w:rPr>
          <w:rFonts w:ascii="Times New Roman" w:hAnsi="Times New Roman" w:cs="Times New Roman"/>
          <w:bCs/>
          <w:sz w:val="21"/>
          <w:szCs w:val="21"/>
        </w:rPr>
        <w:t>R1-2205593</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FFD654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EF2DD6" w:rsidRPr="00EF2DD6">
        <w:rPr>
          <w:rFonts w:ascii="Times New Roman" w:hAnsi="Times New Roman" w:cs="Times New Roman"/>
          <w:bCs/>
          <w:sz w:val="21"/>
          <w:szCs w:val="21"/>
        </w:rPr>
        <w:t>NR_MIMO_evo_DL_UL</w:t>
      </w:r>
      <w:proofErr w:type="spellEnd"/>
      <w:r w:rsidR="00EF2DD6" w:rsidRPr="00EF2DD6">
        <w:rPr>
          <w:rFonts w:ascii="Times New Roman" w:hAnsi="Times New Roman" w:cs="Times New Roman"/>
          <w:bCs/>
          <w:sz w:val="21"/>
          <w:szCs w:val="21"/>
        </w:rPr>
        <w:t>-Core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2C7408"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1A38784B" w:rsidR="007B1781" w:rsidRDefault="00EC5545"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In RAN4#104-bis-e, RAN4 approved an LS </w:t>
      </w:r>
      <w:r w:rsidR="00303380">
        <w:rPr>
          <w:rFonts w:ascii="Times New Roman" w:hAnsi="Times New Roman" w:cs="Times New Roman"/>
          <w:bCs/>
          <w:sz w:val="21"/>
          <w:szCs w:val="21"/>
        </w:rPr>
        <w:t xml:space="preserve">[1] to RAN1 on </w:t>
      </w:r>
      <w:r w:rsidR="00303380" w:rsidRPr="00303380">
        <w:rPr>
          <w:rFonts w:ascii="Times New Roman" w:hAnsi="Times New Roman" w:cs="Times New Roman"/>
          <w:bCs/>
          <w:sz w:val="21"/>
          <w:szCs w:val="21"/>
        </w:rPr>
        <w:t>MTTD for multi-DCI multi-TRP with two TAs</w:t>
      </w:r>
      <w:r w:rsidR="00303380">
        <w:rPr>
          <w:rFonts w:ascii="Times New Roman" w:hAnsi="Times New Roman" w:cs="Times New Roman"/>
          <w:bCs/>
          <w:sz w:val="21"/>
          <w:szCs w:val="21"/>
        </w:rPr>
        <w:t>, with the following agreements:</w:t>
      </w:r>
    </w:p>
    <w:tbl>
      <w:tblPr>
        <w:tblStyle w:val="TableGrid"/>
        <w:tblW w:w="0" w:type="auto"/>
        <w:tblLook w:val="04A0" w:firstRow="1" w:lastRow="0" w:firstColumn="1" w:lastColumn="0" w:noHBand="0" w:noVBand="1"/>
      </w:tblPr>
      <w:tblGrid>
        <w:gridCol w:w="9855"/>
      </w:tblGrid>
      <w:tr w:rsidR="00303380" w14:paraId="2B6F6D22" w14:textId="77777777" w:rsidTr="00303380">
        <w:tc>
          <w:tcPr>
            <w:tcW w:w="9855" w:type="dxa"/>
          </w:tcPr>
          <w:p w14:paraId="6CBA892A" w14:textId="77777777" w:rsidR="00303380" w:rsidRDefault="00303380" w:rsidP="00303380">
            <w:pPr>
              <w:spacing w:after="120"/>
              <w:rPr>
                <w:rFonts w:ascii="Arial" w:hAnsi="Arial" w:cs="Arial"/>
              </w:rPr>
            </w:pPr>
            <w:r>
              <w:rPr>
                <w:rFonts w:ascii="Arial" w:hAnsi="Arial" w:cs="Arial"/>
                <w:bCs/>
              </w:rPr>
              <w:t xml:space="preserve">RAN4 thanks RAN1 for the LS on </w:t>
            </w:r>
            <w:r>
              <w:rPr>
                <w:rFonts w:ascii="Arial" w:hAnsi="Arial" w:cs="Arial"/>
              </w:rPr>
              <w:t xml:space="preserve">maximum uplink timing difference between the two TAs for </w:t>
            </w:r>
            <w:r w:rsidRPr="006D02F3">
              <w:rPr>
                <w:rFonts w:ascii="Arial" w:hAnsi="Arial" w:cs="Arial"/>
              </w:rPr>
              <w:t xml:space="preserve">multi-DCI multi-TRP with two </w:t>
            </w:r>
            <w:proofErr w:type="spellStart"/>
            <w:r w:rsidRPr="006D02F3">
              <w:rPr>
                <w:rFonts w:ascii="Arial" w:hAnsi="Arial" w:cs="Arial"/>
              </w:rPr>
              <w:t>T</w:t>
            </w:r>
            <w:r>
              <w:rPr>
                <w:rFonts w:ascii="Arial" w:hAnsi="Arial" w:cs="Arial"/>
              </w:rPr>
              <w:t>A</w:t>
            </w:r>
            <w:r w:rsidRPr="006D02F3">
              <w:rPr>
                <w:rFonts w:ascii="Arial" w:hAnsi="Arial" w:cs="Arial"/>
              </w:rPr>
              <w:t>s</w:t>
            </w:r>
            <w:r>
              <w:rPr>
                <w:rFonts w:ascii="Arial" w:hAnsi="Arial" w:cs="Arial"/>
              </w:rPr>
              <w:t>.</w:t>
            </w:r>
            <w:proofErr w:type="spellEnd"/>
            <w:r>
              <w:rPr>
                <w:rFonts w:ascii="Arial" w:hAnsi="Arial" w:cs="Arial"/>
              </w:rPr>
              <w:t xml:space="preserve"> After RAN4 further discussion, following values are agreed as MTTD values.</w:t>
            </w:r>
          </w:p>
          <w:p w14:paraId="4B2D0BF7" w14:textId="77777777" w:rsidR="00303380" w:rsidRDefault="00303380" w:rsidP="00303380">
            <w:pPr>
              <w:spacing w:after="120"/>
              <w:rPr>
                <w:rFonts w:ascii="Arial" w:hAnsi="Arial" w:cs="Arial"/>
              </w:rPr>
            </w:pPr>
            <w:r>
              <w:rPr>
                <w:rFonts w:ascii="Arial" w:hAnsi="Arial" w:cs="Arial"/>
              </w:rPr>
              <w:t>For a UE capable of supporting Receive Time Difference (RTD) &gt; CP, MRTD/MTTD value for FR1 is 33/34.6 µs and MRTD/MTTD value for FR2 is 8/8.5 µs.</w:t>
            </w:r>
          </w:p>
          <w:p w14:paraId="50D8E253" w14:textId="67702665" w:rsidR="00303380" w:rsidRPr="00303380" w:rsidRDefault="00303380" w:rsidP="004932C3">
            <w:pPr>
              <w:spacing w:after="120"/>
              <w:rPr>
                <w:rFonts w:ascii="Arial" w:hAnsi="Arial"/>
                <w:szCs w:val="22"/>
              </w:rPr>
            </w:pPr>
            <w:r>
              <w:rPr>
                <w:rFonts w:ascii="Arial" w:hAnsi="Arial" w:cs="Arial"/>
              </w:rPr>
              <w:t xml:space="preserve">For a UE not capable of supporting RTD&gt;CP, MTTD is within (CP + M1 µs) for FR1 and MTTD is within (CP + M2 µs) for FR2. </w:t>
            </w:r>
            <w:r w:rsidRPr="003C512F">
              <w:rPr>
                <w:rFonts w:ascii="Arial" w:hAnsi="Arial" w:cs="Arial"/>
              </w:rPr>
              <w:t>Where M1 and M2 are FFS in RAN4</w:t>
            </w:r>
            <w:r>
              <w:rPr>
                <w:rFonts w:ascii="Arial" w:hAnsi="Arial" w:cs="Arial"/>
              </w:rPr>
              <w:t xml:space="preserve">. </w:t>
            </w:r>
          </w:p>
        </w:tc>
      </w:tr>
    </w:tbl>
    <w:p w14:paraId="48FE8C0B" w14:textId="77777777" w:rsidR="00365364" w:rsidRPr="00E34484" w:rsidRDefault="00365364" w:rsidP="004932C3">
      <w:pPr>
        <w:spacing w:after="120"/>
        <w:rPr>
          <w:rFonts w:ascii="Times New Roman" w:hAnsi="Times New Roman" w:cs="Times New Roman" w:hint="eastAsia"/>
          <w:bCs/>
          <w:sz w:val="21"/>
          <w:szCs w:val="21"/>
          <w:lang w:val="en-US" w:eastAsia="zh-CN"/>
        </w:rPr>
      </w:pPr>
    </w:p>
    <w:p w14:paraId="766EF84C" w14:textId="135BB995" w:rsidR="00303380" w:rsidRDefault="00303380" w:rsidP="004932C3">
      <w:pPr>
        <w:spacing w:after="120"/>
        <w:rPr>
          <w:rFonts w:ascii="Times New Roman" w:hAnsi="Times New Roman" w:cs="Times New Roman"/>
          <w:bCs/>
          <w:sz w:val="21"/>
          <w:szCs w:val="21"/>
        </w:rPr>
      </w:pPr>
      <w:r>
        <w:rPr>
          <w:rFonts w:ascii="Times New Roman" w:hAnsi="Times New Roman" w:cs="Times New Roman"/>
          <w:bCs/>
          <w:sz w:val="21"/>
          <w:szCs w:val="21"/>
        </w:rPr>
        <w:t>In RAN4#</w:t>
      </w:r>
      <w:r w:rsidR="00932186">
        <w:rPr>
          <w:rFonts w:ascii="Times New Roman" w:hAnsi="Times New Roman" w:cs="Times New Roman"/>
          <w:bCs/>
          <w:sz w:val="21"/>
          <w:szCs w:val="21"/>
        </w:rPr>
        <w:t>107</w:t>
      </w:r>
      <w:r w:rsidR="00887810">
        <w:rPr>
          <w:rFonts w:ascii="Times New Roman" w:hAnsi="Times New Roman" w:cs="Times New Roman"/>
          <w:bCs/>
          <w:sz w:val="21"/>
          <w:szCs w:val="21"/>
        </w:rPr>
        <w:t>e</w:t>
      </w:r>
      <w:r>
        <w:rPr>
          <w:rFonts w:ascii="Times New Roman" w:hAnsi="Times New Roman" w:cs="Times New Roman"/>
          <w:bCs/>
          <w:sz w:val="21"/>
          <w:szCs w:val="21"/>
        </w:rPr>
        <w:t>, RAN4 continued discussion on M1/M2 and reached the following agreements:</w:t>
      </w:r>
    </w:p>
    <w:p w14:paraId="774214F6" w14:textId="77777777" w:rsidR="00D23A7A" w:rsidRDefault="00D23A7A" w:rsidP="00D23A7A">
      <w:pPr>
        <w:pStyle w:val="ListParagraph"/>
        <w:numPr>
          <w:ilvl w:val="0"/>
          <w:numId w:val="22"/>
        </w:numPr>
        <w:rPr>
          <w:rFonts w:ascii="Times New Roman" w:hAnsi="Times New Roman" w:cs="Times New Roman"/>
          <w:bCs/>
          <w:sz w:val="21"/>
          <w:szCs w:val="21"/>
        </w:rPr>
      </w:pPr>
      <w:r w:rsidRPr="00D23A7A">
        <w:rPr>
          <w:rFonts w:ascii="Times New Roman" w:hAnsi="Times New Roman" w:cs="Times New Roman"/>
          <w:bCs/>
          <w:sz w:val="21"/>
          <w:szCs w:val="21"/>
          <w:u w:val="single"/>
        </w:rPr>
        <w:t>MTTD for UE not capable of supporting RTD &gt; CP</w:t>
      </w:r>
    </w:p>
    <w:p w14:paraId="3D2B0938" w14:textId="64CB62E9" w:rsidR="00D23A7A" w:rsidRPr="00D23A7A" w:rsidRDefault="00D23A7A" w:rsidP="00D23A7A">
      <w:pPr>
        <w:pStyle w:val="ListParagraph"/>
        <w:numPr>
          <w:ilvl w:val="1"/>
          <w:numId w:val="22"/>
        </w:numPr>
        <w:rPr>
          <w:rFonts w:ascii="Times New Roman" w:hAnsi="Times New Roman" w:cs="Times New Roman"/>
          <w:bCs/>
          <w:sz w:val="21"/>
          <w:szCs w:val="21"/>
        </w:rPr>
      </w:pPr>
      <w:r w:rsidRPr="00D23A7A">
        <w:rPr>
          <w:rFonts w:ascii="Times New Roman" w:hAnsi="Times New Roman" w:cs="Times New Roman"/>
          <w:bCs/>
          <w:sz w:val="21"/>
          <w:szCs w:val="21"/>
        </w:rPr>
        <w:t xml:space="preserve">If </w:t>
      </w:r>
      <w:r w:rsidRPr="00D23A7A">
        <w:rPr>
          <w:rFonts w:ascii="Times New Roman" w:hAnsi="Times New Roman" w:cs="Times New Roman"/>
          <w:bCs/>
          <w:sz w:val="21"/>
          <w:szCs w:val="21"/>
          <w:lang w:val="en-US"/>
        </w:rPr>
        <w:t xml:space="preserve">UE </w:t>
      </w:r>
      <w:r w:rsidR="000A249E">
        <w:rPr>
          <w:rFonts w:ascii="Times New Roman" w:hAnsi="Times New Roman" w:cs="Times New Roman"/>
          <w:bCs/>
          <w:sz w:val="21"/>
          <w:szCs w:val="21"/>
          <w:lang w:val="en-US"/>
        </w:rPr>
        <w:t>supports</w:t>
      </w:r>
      <w:r w:rsidRPr="00D23A7A">
        <w:rPr>
          <w:rFonts w:ascii="Times New Roman" w:hAnsi="Times New Roman" w:cs="Times New Roman"/>
          <w:bCs/>
          <w:sz w:val="21"/>
          <w:szCs w:val="21"/>
          <w:lang w:val="en-US"/>
        </w:rPr>
        <w:t xml:space="preserve"> </w:t>
      </w:r>
      <w:proofErr w:type="spellStart"/>
      <w:r w:rsidR="00E34484">
        <w:rPr>
          <w:rFonts w:ascii="Times New Roman" w:hAnsi="Times New Roman" w:cs="Times New Roman" w:hint="eastAsia"/>
          <w:bCs/>
          <w:sz w:val="21"/>
          <w:szCs w:val="21"/>
          <w:lang w:val="en-US" w:eastAsia="zh-CN"/>
        </w:rPr>
        <w:t>S</w:t>
      </w:r>
      <w:r w:rsidRPr="00D23A7A">
        <w:rPr>
          <w:rFonts w:ascii="Times New Roman" w:hAnsi="Times New Roman" w:cs="Times New Roman"/>
          <w:bCs/>
          <w:sz w:val="21"/>
          <w:szCs w:val="21"/>
          <w:lang w:val="en-US"/>
        </w:rPr>
        <w:t>TxMP</w:t>
      </w:r>
      <w:proofErr w:type="spellEnd"/>
    </w:p>
    <w:p w14:paraId="370D79E4" w14:textId="77777777" w:rsidR="00D23A7A" w:rsidRPr="00D23A7A" w:rsidRDefault="00D23A7A" w:rsidP="00D23A7A">
      <w:pPr>
        <w:pStyle w:val="ListParagraph"/>
        <w:numPr>
          <w:ilvl w:val="2"/>
          <w:numId w:val="22"/>
        </w:numPr>
        <w:rPr>
          <w:rFonts w:ascii="Times New Roman" w:hAnsi="Times New Roman" w:cs="Times New Roman"/>
          <w:bCs/>
          <w:sz w:val="21"/>
          <w:szCs w:val="21"/>
        </w:rPr>
      </w:pPr>
      <w:r w:rsidRPr="00D23A7A">
        <w:rPr>
          <w:rFonts w:ascii="Times New Roman" w:hAnsi="Times New Roman" w:cs="Times New Roman"/>
          <w:bCs/>
          <w:sz w:val="21"/>
          <w:szCs w:val="21"/>
        </w:rPr>
        <w:t>The MTTD between multiple TRPs can be defined as (CP + M1) for FR1 and (CP + M2) for FR2</w:t>
      </w:r>
    </w:p>
    <w:p w14:paraId="1B0A03C9" w14:textId="77777777" w:rsidR="00D23A7A" w:rsidRPr="00D23A7A" w:rsidRDefault="00D23A7A" w:rsidP="00D23A7A">
      <w:pPr>
        <w:pStyle w:val="ListParagraph"/>
        <w:numPr>
          <w:ilvl w:val="3"/>
          <w:numId w:val="22"/>
        </w:numPr>
        <w:rPr>
          <w:rFonts w:ascii="Times New Roman" w:hAnsi="Times New Roman" w:cs="Times New Roman"/>
          <w:bCs/>
          <w:i/>
          <w:sz w:val="21"/>
          <w:szCs w:val="21"/>
        </w:rPr>
      </w:pPr>
      <w:r w:rsidRPr="00D23A7A">
        <w:rPr>
          <w:rFonts w:ascii="Times New Roman" w:hAnsi="Times New Roman" w:cs="Times New Roman"/>
          <w:bCs/>
          <w:sz w:val="21"/>
          <w:szCs w:val="21"/>
        </w:rPr>
        <w:t>M1=1.6us and M2=0.5 us</w:t>
      </w:r>
    </w:p>
    <w:p w14:paraId="4EFB913C" w14:textId="77777777" w:rsidR="002C7408" w:rsidRPr="00F03932" w:rsidRDefault="0053111B" w:rsidP="002C7408">
      <w:pPr>
        <w:pStyle w:val="ListParagraph"/>
        <w:numPr>
          <w:ilvl w:val="1"/>
          <w:numId w:val="22"/>
        </w:numPr>
        <w:rPr>
          <w:rFonts w:ascii="Times New Roman" w:hAnsi="Times New Roman" w:cs="Times New Roman"/>
          <w:bCs/>
          <w:sz w:val="21"/>
          <w:szCs w:val="21"/>
        </w:rPr>
      </w:pPr>
      <w:r w:rsidRPr="00F03932">
        <w:rPr>
          <w:rFonts w:ascii="Times New Roman" w:hAnsi="Times New Roman" w:cs="Times New Roman"/>
          <w:bCs/>
          <w:sz w:val="21"/>
          <w:szCs w:val="21"/>
        </w:rPr>
        <w:t xml:space="preserve">In this case, MTTD requirements </w:t>
      </w:r>
      <w:r w:rsidR="00F63906" w:rsidRPr="00F03932">
        <w:rPr>
          <w:rFonts w:ascii="Times New Roman" w:hAnsi="Times New Roman" w:cs="Times New Roman" w:hint="eastAsia"/>
          <w:bCs/>
          <w:sz w:val="21"/>
          <w:szCs w:val="21"/>
          <w:lang w:eastAsia="zh-CN"/>
        </w:rPr>
        <w:t>are</w:t>
      </w:r>
      <w:r w:rsidR="00F63906" w:rsidRPr="00F03932">
        <w:rPr>
          <w:rFonts w:ascii="Times New Roman" w:hAnsi="Times New Roman" w:cs="Times New Roman"/>
          <w:bCs/>
          <w:sz w:val="21"/>
          <w:szCs w:val="21"/>
          <w:lang w:val="en-US" w:eastAsia="zh-CN"/>
        </w:rPr>
        <w:t xml:space="preserve"> </w:t>
      </w:r>
      <w:r w:rsidRPr="00F03932">
        <w:rPr>
          <w:rFonts w:ascii="Times New Roman" w:hAnsi="Times New Roman" w:cs="Times New Roman"/>
          <w:bCs/>
          <w:sz w:val="21"/>
          <w:szCs w:val="21"/>
        </w:rPr>
        <w:t xml:space="preserve">applicable when UE supports </w:t>
      </w:r>
      <w:proofErr w:type="spellStart"/>
      <w:r w:rsidRPr="00F03932">
        <w:rPr>
          <w:rFonts w:ascii="Times New Roman" w:hAnsi="Times New Roman" w:cs="Times New Roman"/>
          <w:bCs/>
          <w:sz w:val="21"/>
          <w:szCs w:val="21"/>
        </w:rPr>
        <w:t>STxMP</w:t>
      </w:r>
      <w:proofErr w:type="spellEnd"/>
      <w:r w:rsidR="002C7408" w:rsidRPr="00F03932">
        <w:rPr>
          <w:rFonts w:ascii="Times New Roman" w:hAnsi="Times New Roman" w:cs="Times New Roman"/>
          <w:bCs/>
          <w:sz w:val="21"/>
          <w:szCs w:val="21"/>
        </w:rPr>
        <w:t xml:space="preserve">. </w:t>
      </w:r>
    </w:p>
    <w:p w14:paraId="62E659A2" w14:textId="02CE86AF" w:rsidR="002C7408" w:rsidRPr="00F03932" w:rsidRDefault="002C7408" w:rsidP="002C7408">
      <w:pPr>
        <w:pStyle w:val="ListParagraph"/>
        <w:numPr>
          <w:ilvl w:val="1"/>
          <w:numId w:val="22"/>
        </w:numPr>
        <w:rPr>
          <w:rFonts w:ascii="Times New Roman" w:hAnsi="Times New Roman" w:cs="Times New Roman"/>
          <w:bCs/>
          <w:sz w:val="21"/>
          <w:szCs w:val="21"/>
        </w:rPr>
      </w:pPr>
      <w:r w:rsidRPr="00F03932">
        <w:rPr>
          <w:rFonts w:ascii="Times New Roman" w:hAnsi="Times New Roman" w:cs="Times New Roman"/>
          <w:bCs/>
          <w:sz w:val="21"/>
          <w:szCs w:val="21"/>
        </w:rPr>
        <w:t xml:space="preserve">For UE does not support </w:t>
      </w:r>
      <w:proofErr w:type="spellStart"/>
      <w:r w:rsidRPr="00F03932">
        <w:rPr>
          <w:rFonts w:ascii="Times New Roman" w:hAnsi="Times New Roman" w:cs="Times New Roman"/>
          <w:bCs/>
          <w:sz w:val="21"/>
          <w:szCs w:val="21"/>
        </w:rPr>
        <w:t>STxMP</w:t>
      </w:r>
      <w:proofErr w:type="spellEnd"/>
      <w:r w:rsidRPr="00F03932">
        <w:rPr>
          <w:rFonts w:ascii="Times New Roman" w:hAnsi="Times New Roman" w:cs="Times New Roman"/>
          <w:bCs/>
          <w:sz w:val="21"/>
          <w:szCs w:val="21"/>
        </w:rPr>
        <w:t xml:space="preserve">, MTTD requirements are not applicable. RAN4 will not further discuss MTTD requirement for UE which does not support </w:t>
      </w:r>
      <w:proofErr w:type="spellStart"/>
      <w:r w:rsidRPr="00F03932">
        <w:rPr>
          <w:rFonts w:ascii="Times New Roman" w:hAnsi="Times New Roman" w:cs="Times New Roman"/>
          <w:bCs/>
          <w:sz w:val="21"/>
          <w:szCs w:val="21"/>
        </w:rPr>
        <w:t>STxMP</w:t>
      </w:r>
      <w:proofErr w:type="spellEnd"/>
      <w:r w:rsidRPr="00F03932">
        <w:rPr>
          <w:rFonts w:ascii="Times New Roman" w:hAnsi="Times New Roman" w:cs="Times New Roman"/>
          <w:bCs/>
          <w:sz w:val="21"/>
          <w:szCs w:val="21"/>
        </w:rPr>
        <w:t>.</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2B18C41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w:t>
      </w:r>
      <w:r w:rsidR="00677509">
        <w:rPr>
          <w:rFonts w:ascii="Times New Roman" w:hAnsi="Times New Roman" w:cs="Times New Roman"/>
          <w:sz w:val="21"/>
          <w:szCs w:val="21"/>
          <w:lang w:eastAsia="zh-CN"/>
        </w:rPr>
        <w:t>in future work</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181B477F"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699296F2"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Xiamen, China</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lastRenderedPageBreak/>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68001E24"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Pr="00672B47">
        <w:rPr>
          <w:rFonts w:ascii="Times New Roman" w:hAnsi="Times New Roman" w:cs="Times New Roman"/>
          <w:sz w:val="21"/>
          <w:szCs w:val="21"/>
        </w:rPr>
        <w:t>R4-2217279,</w:t>
      </w:r>
      <w:r>
        <w:rPr>
          <w:rFonts w:ascii="Times New Roman" w:hAnsi="Times New Roman" w:cs="Times New Roman"/>
          <w:b/>
          <w:bCs/>
          <w:sz w:val="21"/>
          <w:szCs w:val="21"/>
        </w:rPr>
        <w:t xml:space="preserve"> </w:t>
      </w:r>
      <w:r w:rsidRPr="00672B47">
        <w:rPr>
          <w:rFonts w:ascii="Times New Roman" w:hAnsi="Times New Roman" w:cs="Times New Roman"/>
          <w:bCs/>
          <w:sz w:val="21"/>
          <w:szCs w:val="21"/>
        </w:rPr>
        <w:t>Reply</w:t>
      </w:r>
      <w:r w:rsidRPr="00672B47">
        <w:rPr>
          <w:rFonts w:ascii="Times New Roman" w:hAnsi="Times New Roman" w:cs="Times New Roman"/>
          <w:b/>
          <w:bCs/>
          <w:sz w:val="21"/>
          <w:szCs w:val="21"/>
        </w:rPr>
        <w:t xml:space="preserve"> </w:t>
      </w:r>
      <w:r w:rsidRPr="00672B47">
        <w:rPr>
          <w:rFonts w:ascii="Times New Roman" w:hAnsi="Times New Roman" w:cs="Times New Roman"/>
          <w:bCs/>
          <w:sz w:val="21"/>
          <w:szCs w:val="21"/>
        </w:rPr>
        <w:t>LS on MTTD for multi-DCI multi-TRP with two TAs</w:t>
      </w:r>
      <w:r>
        <w:rPr>
          <w:rFonts w:ascii="Times New Roman" w:hAnsi="Times New Roman" w:cs="Times New Roman"/>
          <w:bCs/>
          <w:sz w:val="21"/>
          <w:szCs w:val="21"/>
        </w:rPr>
        <w:t>, Ericsson</w:t>
      </w:r>
    </w:p>
    <w:p w14:paraId="48FDCD58" w14:textId="77777777" w:rsidR="00EC5545" w:rsidRPr="005E37E4" w:rsidRDefault="00EC5545" w:rsidP="00A723AD">
      <w:pPr>
        <w:tabs>
          <w:tab w:val="left" w:pos="4288"/>
        </w:tabs>
        <w:spacing w:after="120"/>
        <w:ind w:left="2268" w:hanging="2268"/>
        <w:rPr>
          <w:rFonts w:ascii="Times New Roman" w:hAnsi="Times New Roman" w:cs="Times New Roman"/>
          <w:bCs/>
          <w:sz w:val="21"/>
          <w:szCs w:val="21"/>
        </w:rPr>
      </w:pPr>
    </w:p>
    <w:sectPr w:rsidR="00EC5545"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3F586" w14:textId="77777777" w:rsidR="00D74001" w:rsidRDefault="00D74001">
      <w:r>
        <w:separator/>
      </w:r>
    </w:p>
  </w:endnote>
  <w:endnote w:type="continuationSeparator" w:id="0">
    <w:p w14:paraId="728B9720" w14:textId="77777777" w:rsidR="00D74001" w:rsidRDefault="00D7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AA1B0" w14:textId="77777777" w:rsidR="00D74001" w:rsidRDefault="00D74001">
      <w:r>
        <w:separator/>
      </w:r>
    </w:p>
  </w:footnote>
  <w:footnote w:type="continuationSeparator" w:id="0">
    <w:p w14:paraId="4F127645" w14:textId="77777777" w:rsidR="00D74001" w:rsidRDefault="00D74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9"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8"/>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2"/>
  </w:num>
  <w:num w:numId="11" w16cid:durableId="2056074631">
    <w:abstractNumId w:val="6"/>
  </w:num>
  <w:num w:numId="12" w16cid:durableId="1893421247">
    <w:abstractNumId w:val="15"/>
  </w:num>
  <w:num w:numId="13" w16cid:durableId="64841749">
    <w:abstractNumId w:val="21"/>
  </w:num>
  <w:num w:numId="14" w16cid:durableId="474179798">
    <w:abstractNumId w:val="0"/>
  </w:num>
  <w:num w:numId="15" w16cid:durableId="9375242">
    <w:abstractNumId w:val="17"/>
  </w:num>
  <w:num w:numId="16" w16cid:durableId="2077627441">
    <w:abstractNumId w:val="8"/>
  </w:num>
  <w:num w:numId="17" w16cid:durableId="859124049">
    <w:abstractNumId w:val="23"/>
  </w:num>
  <w:num w:numId="18" w16cid:durableId="209848698">
    <w:abstractNumId w:val="12"/>
  </w:num>
  <w:num w:numId="19" w16cid:durableId="1434548923">
    <w:abstractNumId w:val="2"/>
  </w:num>
  <w:num w:numId="20" w16cid:durableId="1789541422">
    <w:abstractNumId w:val="19"/>
  </w:num>
  <w:num w:numId="21" w16cid:durableId="357506117">
    <w:abstractNumId w:val="14"/>
  </w:num>
  <w:num w:numId="22" w16cid:durableId="939527933">
    <w:abstractNumId w:val="10"/>
  </w:num>
  <w:num w:numId="23" w16cid:durableId="443621684">
    <w:abstractNumId w:val="4"/>
  </w:num>
  <w:num w:numId="24" w16cid:durableId="14401390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A249E"/>
    <w:rsid w:val="000B3269"/>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C7408"/>
    <w:rsid w:val="002D13EF"/>
    <w:rsid w:val="002D40E7"/>
    <w:rsid w:val="002D5BFE"/>
    <w:rsid w:val="002E475C"/>
    <w:rsid w:val="002E5FFE"/>
    <w:rsid w:val="002F2E15"/>
    <w:rsid w:val="002F7AD0"/>
    <w:rsid w:val="00301F43"/>
    <w:rsid w:val="00303380"/>
    <w:rsid w:val="003034C8"/>
    <w:rsid w:val="00306EB6"/>
    <w:rsid w:val="00317814"/>
    <w:rsid w:val="00333655"/>
    <w:rsid w:val="00333EC1"/>
    <w:rsid w:val="003419D0"/>
    <w:rsid w:val="003533A6"/>
    <w:rsid w:val="00353590"/>
    <w:rsid w:val="00355EF3"/>
    <w:rsid w:val="00363687"/>
    <w:rsid w:val="00365364"/>
    <w:rsid w:val="00372906"/>
    <w:rsid w:val="00381655"/>
    <w:rsid w:val="00391CA6"/>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32C3"/>
    <w:rsid w:val="004A170E"/>
    <w:rsid w:val="004A4A34"/>
    <w:rsid w:val="004B7323"/>
    <w:rsid w:val="004D525B"/>
    <w:rsid w:val="004D738A"/>
    <w:rsid w:val="004F0749"/>
    <w:rsid w:val="004F12D0"/>
    <w:rsid w:val="00511873"/>
    <w:rsid w:val="0051366B"/>
    <w:rsid w:val="005149F1"/>
    <w:rsid w:val="005214B3"/>
    <w:rsid w:val="0053111B"/>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3CBD"/>
    <w:rsid w:val="006C0D8B"/>
    <w:rsid w:val="006C1E78"/>
    <w:rsid w:val="006D60E9"/>
    <w:rsid w:val="006E0AAF"/>
    <w:rsid w:val="006E7747"/>
    <w:rsid w:val="006F2719"/>
    <w:rsid w:val="00701A28"/>
    <w:rsid w:val="00710039"/>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7810"/>
    <w:rsid w:val="008B2616"/>
    <w:rsid w:val="008B4528"/>
    <w:rsid w:val="008B49A2"/>
    <w:rsid w:val="008C43F2"/>
    <w:rsid w:val="008C79C0"/>
    <w:rsid w:val="008D5EFD"/>
    <w:rsid w:val="008E71D1"/>
    <w:rsid w:val="008E7763"/>
    <w:rsid w:val="0090172D"/>
    <w:rsid w:val="00912B85"/>
    <w:rsid w:val="0091443C"/>
    <w:rsid w:val="00923E7C"/>
    <w:rsid w:val="009252F6"/>
    <w:rsid w:val="00932186"/>
    <w:rsid w:val="00935FA5"/>
    <w:rsid w:val="00942813"/>
    <w:rsid w:val="00943AAB"/>
    <w:rsid w:val="00952403"/>
    <w:rsid w:val="0095622C"/>
    <w:rsid w:val="00956536"/>
    <w:rsid w:val="00963EA6"/>
    <w:rsid w:val="009657B9"/>
    <w:rsid w:val="009721D2"/>
    <w:rsid w:val="009726D0"/>
    <w:rsid w:val="00993DD9"/>
    <w:rsid w:val="009A378E"/>
    <w:rsid w:val="009A5B44"/>
    <w:rsid w:val="009B13B7"/>
    <w:rsid w:val="009C5270"/>
    <w:rsid w:val="009C6B80"/>
    <w:rsid w:val="009C6FFE"/>
    <w:rsid w:val="009D6FD3"/>
    <w:rsid w:val="009E4A8B"/>
    <w:rsid w:val="009E6DE7"/>
    <w:rsid w:val="009F06E4"/>
    <w:rsid w:val="009F38A1"/>
    <w:rsid w:val="009F4AC9"/>
    <w:rsid w:val="009F7C4C"/>
    <w:rsid w:val="00A0368F"/>
    <w:rsid w:val="00A05506"/>
    <w:rsid w:val="00A263F6"/>
    <w:rsid w:val="00A35D37"/>
    <w:rsid w:val="00A37D21"/>
    <w:rsid w:val="00A42568"/>
    <w:rsid w:val="00A65A3A"/>
    <w:rsid w:val="00A66119"/>
    <w:rsid w:val="00A723AD"/>
    <w:rsid w:val="00A86B6A"/>
    <w:rsid w:val="00A87F2E"/>
    <w:rsid w:val="00A94F54"/>
    <w:rsid w:val="00A95226"/>
    <w:rsid w:val="00AC0690"/>
    <w:rsid w:val="00AC0ACB"/>
    <w:rsid w:val="00AC1DF7"/>
    <w:rsid w:val="00AC286D"/>
    <w:rsid w:val="00AC5D9A"/>
    <w:rsid w:val="00AC75AF"/>
    <w:rsid w:val="00AD2B4E"/>
    <w:rsid w:val="00AD4460"/>
    <w:rsid w:val="00AD6458"/>
    <w:rsid w:val="00AF3BF4"/>
    <w:rsid w:val="00B05A41"/>
    <w:rsid w:val="00B07C56"/>
    <w:rsid w:val="00B10692"/>
    <w:rsid w:val="00B132CB"/>
    <w:rsid w:val="00B517F6"/>
    <w:rsid w:val="00B6611B"/>
    <w:rsid w:val="00B70B7E"/>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33A6"/>
    <w:rsid w:val="00CC43A1"/>
    <w:rsid w:val="00CD4E1D"/>
    <w:rsid w:val="00CE1433"/>
    <w:rsid w:val="00CE158E"/>
    <w:rsid w:val="00CF4018"/>
    <w:rsid w:val="00D005EC"/>
    <w:rsid w:val="00D116A3"/>
    <w:rsid w:val="00D14C6C"/>
    <w:rsid w:val="00D172D3"/>
    <w:rsid w:val="00D17C2A"/>
    <w:rsid w:val="00D214AB"/>
    <w:rsid w:val="00D23A7A"/>
    <w:rsid w:val="00D303B5"/>
    <w:rsid w:val="00D31912"/>
    <w:rsid w:val="00D35E03"/>
    <w:rsid w:val="00D420C4"/>
    <w:rsid w:val="00D544A1"/>
    <w:rsid w:val="00D65CB5"/>
    <w:rsid w:val="00D669F8"/>
    <w:rsid w:val="00D74001"/>
    <w:rsid w:val="00D808C7"/>
    <w:rsid w:val="00D845E2"/>
    <w:rsid w:val="00D84730"/>
    <w:rsid w:val="00D917F9"/>
    <w:rsid w:val="00D939A0"/>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34484"/>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3932"/>
    <w:rsid w:val="00F043A5"/>
    <w:rsid w:val="00F0630D"/>
    <w:rsid w:val="00F10887"/>
    <w:rsid w:val="00F23D57"/>
    <w:rsid w:val="00F23D6C"/>
    <w:rsid w:val="00F41170"/>
    <w:rsid w:val="00F55C58"/>
    <w:rsid w:val="00F63906"/>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D2076"/>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27891699">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79</cp:revision>
  <cp:lastPrinted>2002-04-23T01:10:00Z</cp:lastPrinted>
  <dcterms:created xsi:type="dcterms:W3CDTF">2023-02-09T03:11:00Z</dcterms:created>
  <dcterms:modified xsi:type="dcterms:W3CDTF">2023-05-26T01:19:00Z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